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6E" w:rsidRP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  <w:r w:rsidRPr="00EA2F08">
        <w:rPr>
          <w:rFonts w:ascii="Open Sans" w:hAnsi="Open Sans" w:cs="Open Sans"/>
          <w:b/>
          <w:color w:val="000000"/>
          <w:sz w:val="28"/>
          <w:szCs w:val="28"/>
          <w:shd w:val="clear" w:color="auto" w:fill="FFFFFF"/>
        </w:rPr>
        <w:t>Техническое снаряжение для восхождения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1. Система стр</w:t>
      </w:r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аховочная + усы </w:t>
      </w:r>
      <w:proofErr w:type="spellStart"/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самостраховки</w:t>
      </w:r>
      <w:proofErr w:type="spellEnd"/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2. Кошки - специальные приспособления для ходьбы по льду, обязательно должны ХОРОШО и плотно держаться на ботинках.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3. Ледо</w:t>
      </w:r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руб (желательно </w:t>
      </w:r>
      <w:proofErr w:type="spellStart"/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c</w:t>
      </w:r>
      <w:proofErr w:type="spellEnd"/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темляком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). </w:t>
      </w:r>
      <w:proofErr w:type="gram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Нужен</w:t>
      </w:r>
      <w:proofErr w:type="gram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для страховки на крутых снежных склонах.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4. Карабины </w:t>
      </w:r>
      <w:proofErr w:type="spellStart"/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муфтованные</w:t>
      </w:r>
      <w:proofErr w:type="spellEnd"/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— 2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шт.</w:t>
      </w:r>
    </w:p>
    <w:p w:rsidR="00EA2F08" w:rsidRP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P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P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P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P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P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P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EA2F08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DA6CCF" w:rsidRDefault="00EA2F08">
      <w:pPr>
        <w:rPr>
          <w:rFonts w:ascii="Open Sans" w:hAnsi="Open Sans" w:cs="Open Sans"/>
          <w:color w:val="000000"/>
          <w:sz w:val="28"/>
          <w:szCs w:val="28"/>
        </w:rPr>
      </w:pPr>
      <w:r w:rsidRPr="00EA2F08">
        <w:rPr>
          <w:rFonts w:ascii="Open Sans" w:hAnsi="Open Sans" w:cs="Open Sans"/>
          <w:b/>
          <w:color w:val="000000"/>
          <w:sz w:val="28"/>
          <w:szCs w:val="28"/>
          <w:shd w:val="clear" w:color="auto" w:fill="FFFFFF"/>
        </w:rPr>
        <w:lastRenderedPageBreak/>
        <w:t>Личное снаряжение</w:t>
      </w:r>
      <w:r w:rsidRPr="00EA2F08">
        <w:rPr>
          <w:rFonts w:ascii="Open Sans" w:hAnsi="Open Sans" w:cs="Open Sans"/>
          <w:b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1. Рюкзак.</w:t>
      </w:r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Объем рюкзака 70-90 литров, плотная ткань, жесткая спина, пояс. По желанию можно взять второй рюкзак объемом 20-30 литров для радиальных выходов и самого восхождения.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2. Спальник. Рекомендуемая температура комфорта -5 градусов. Можно с пуховым или с</w:t>
      </w:r>
      <w:r w:rsidR="006F7641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синтетическим наполнителем. Вес – 1,5 – 2,0 кг.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3. Коврик (обычной толщины), можно полуторный и двойной, а также надувной. Служит для теплоизоляции во время сна.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4. Ботинки. Желательно ЖЕСТКИЕ, но можно и </w:t>
      </w:r>
      <w:proofErr w:type="spell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тре</w:t>
      </w:r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к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кинговые</w:t>
      </w:r>
      <w:proofErr w:type="spell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. ГОРОДСКИЕ БОТИНКИ НЕ ПОДХОДЯТ!!!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5. Палки </w:t>
      </w:r>
      <w:proofErr w:type="spell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треккинговые</w:t>
      </w:r>
      <w:proofErr w:type="spell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. Облегчают движение на подъем и спуск, разгружают ноги (особенно колени) и нагружают руки.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6. Зап. обувь (кроссовки/сандалии/тапочки) что-то легкое.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7. Бахилы для походов. «Фонарики»</w:t>
      </w:r>
      <w:proofErr w:type="gram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.</w:t>
      </w:r>
      <w:proofErr w:type="gram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</w:t>
      </w:r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К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усок ткани цилиндрической формы с резинками, стягивающими в верхней и нижней части. Служат для защиты от попадания снега и мелких камней в ботинок сверху, закрываю пространство между верхом ботинка и низом штанов.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8. Накидка от дождя. Чтобы можно было накрыть человека вместе с рюкзаком (или </w:t>
      </w:r>
      <w:proofErr w:type="gram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отдельную</w:t>
      </w:r>
      <w:proofErr w:type="gram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на рюкзак), возможно просто из полиэтилена.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9. Кос</w:t>
      </w:r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тюм ветрозащитный с капюшоном (штаны и к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уртка из легкого ветрозащитного и водостойкого материала</w:t>
      </w:r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).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lastRenderedPageBreak/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10. Комплект одежды для ходьбы под рюкзаком. В ней вы будете двигаться, когда тепло. </w:t>
      </w:r>
      <w:proofErr w:type="gram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Удобные</w:t>
      </w:r>
      <w:proofErr w:type="gram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, комфортные майка или рубашка с длинными рукавами, чтобы не сгореть, рекомендуется использовать летнее </w:t>
      </w:r>
      <w:proofErr w:type="spell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термобелье</w:t>
      </w:r>
      <w:proofErr w:type="spell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11. Запасная теплая одежда.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12. Носки теплые и не очень</w:t>
      </w:r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- 3-4п, можно использовать </w:t>
      </w:r>
      <w:proofErr w:type="spell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термоноски</w:t>
      </w:r>
      <w:proofErr w:type="spell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или носки из </w:t>
      </w:r>
      <w:proofErr w:type="spell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полара</w:t>
      </w:r>
      <w:proofErr w:type="spell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, а еще есть пуховые чуни.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13. Перчатки тонкие и теплые (большие мембранные рукавицы) – 2-3 пары.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14. Очки солнцезащитные. Желательно 4 степень защиты.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15. Головной убор от солнца, кепка </w:t>
      </w:r>
      <w:proofErr w:type="spell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бандана</w:t>
      </w:r>
      <w:proofErr w:type="spell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или панама – защищает шею, уши и нос.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16. Шапка.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17. Крем от солнца минимальный фактор защиты 30, лучше 50. ОБЯЗАТЕЛЬНО, даже, если вы не обгораете.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18. Индивидуальная аптечка (бинт стерильный, бинт эластичный, лейкопластырь бактерицидный, лей</w:t>
      </w:r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копластырь в бобине</w:t>
      </w:r>
      <w:proofErr w:type="gramStart"/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+ личные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лекарственные пре</w:t>
      </w:r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параты, с учетом индивидуальных 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особенностей организма.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19. Помада гигиеническая солнцезащитная.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20. Личная посуд</w:t>
      </w:r>
      <w:r w:rsidR="006F764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а (кружка, ложка, миска). Легкие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и небьющиеся.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lastRenderedPageBreak/>
        <w:t>21. Паспорт.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22. Деньги </w:t>
      </w:r>
      <w:proofErr w:type="spell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н</w:t>
      </w:r>
      <w:proofErr w:type="spell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/</w:t>
      </w:r>
      <w:proofErr w:type="spell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з</w:t>
      </w:r>
      <w:proofErr w:type="spell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="00DA6CCF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23. Средства личной гигиены (з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уб</w:t>
      </w:r>
      <w:proofErr w:type="gram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.</w:t>
      </w:r>
      <w:proofErr w:type="gram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щ</w:t>
      </w:r>
      <w:proofErr w:type="gram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етка, паста, туалетная бумага, полотенце и т.д.).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24. Фонарик налобный с запасным комплектом батареек.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25. Личная емкость для воды (объем 0,5-1л).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26. </w:t>
      </w:r>
      <w:proofErr w:type="spell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Сидушка</w:t>
      </w:r>
      <w:proofErr w:type="spell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, чтобы сидеть на земле, по желанию</w:t>
      </w:r>
      <w:r w:rsidR="00DA6CCF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,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кто- то сидит на рюкзаке.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27. </w:t>
      </w:r>
      <w:proofErr w:type="gram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К</w:t>
      </w:r>
      <w:r w:rsidR="00233BBE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уртка теплая (пуховка, </w:t>
      </w:r>
      <w:proofErr w:type="spellStart"/>
      <w:r w:rsidR="00233BBE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синтепон</w:t>
      </w:r>
      <w:proofErr w:type="spell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) Требования: легкость до 1,5 кг, капюшон желателен).</w:t>
      </w:r>
      <w:proofErr w:type="gramEnd"/>
    </w:p>
    <w:p w:rsidR="00233BBE" w:rsidRDefault="00EA2F08">
      <w:pPr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="00233BBE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28. Мешки для одежды.</w:t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Для того</w:t>
      </w:r>
      <w:proofErr w:type="gramStart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,</w:t>
      </w:r>
      <w:proofErr w:type="gramEnd"/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чтобы вещи в рюкзаке не валялись</w:t>
      </w:r>
      <w:r w:rsidR="00233BBE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и если нет накидки-дождевика на рюкзак, чтобы не промокали.</w:t>
      </w:r>
    </w:p>
    <w:p w:rsidR="00EA2F08" w:rsidRPr="00EA2F08" w:rsidRDefault="00EA2F08">
      <w:pPr>
        <w:rPr>
          <w:sz w:val="28"/>
          <w:szCs w:val="28"/>
        </w:rPr>
      </w:pP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29. Спички или зажигалка, защищенные от влаги.</w:t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</w:rPr>
        <w:br/>
      </w:r>
      <w:r w:rsidRPr="00EA2F08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30. Медицинский полис и альпинистская страховка.</w:t>
      </w:r>
    </w:p>
    <w:sectPr w:rsidR="00EA2F08" w:rsidRPr="00EA2F08" w:rsidSect="00E1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08"/>
    <w:rsid w:val="00233BBE"/>
    <w:rsid w:val="006F7641"/>
    <w:rsid w:val="00DA6CCF"/>
    <w:rsid w:val="00E12A6E"/>
    <w:rsid w:val="00EA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2019-11-29T13:25:00Z</dcterms:created>
  <dcterms:modified xsi:type="dcterms:W3CDTF">2019-11-29T14:18:00Z</dcterms:modified>
</cp:coreProperties>
</file>